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4016B"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HOME-D-3</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4016B" w:rsidRPr="00E4016B" w:rsidRDefault="00E4016B" w:rsidP="00E4016B">
            <w:pPr>
              <w:ind w:right="1317"/>
              <w:jc w:val="both"/>
              <w:rPr>
                <w:rFonts w:ascii="Times New Roman" w:eastAsia="Times New Roman" w:hAnsi="Times New Roman"/>
                <w:b/>
                <w:lang w:val="de-DE" w:eastAsia="en-GB"/>
              </w:rPr>
            </w:pPr>
            <w:r w:rsidRPr="00E4016B">
              <w:rPr>
                <w:rFonts w:ascii="Times New Roman" w:eastAsia="Times New Roman" w:hAnsi="Times New Roman"/>
                <w:b/>
                <w:lang w:val="de-DE" w:eastAsia="en-GB"/>
              </w:rPr>
              <w:t>Yolanda GALLEGO-CASILDA GRAU</w:t>
            </w:r>
          </w:p>
          <w:p w:rsidR="00E4016B" w:rsidRPr="00E4016B" w:rsidRDefault="00124A9C" w:rsidP="00E4016B">
            <w:pPr>
              <w:ind w:right="1317"/>
              <w:jc w:val="both"/>
              <w:rPr>
                <w:rFonts w:ascii="Times New Roman" w:eastAsia="Times New Roman" w:hAnsi="Times New Roman"/>
                <w:b/>
                <w:lang w:val="de-DE" w:eastAsia="en-GB"/>
              </w:rPr>
            </w:pPr>
            <w:hyperlink r:id="rId8" w:history="1">
              <w:r w:rsidR="00E4016B" w:rsidRPr="0093405D">
                <w:rPr>
                  <w:rStyle w:val="Hyperlink"/>
                  <w:rFonts w:ascii="Times New Roman" w:eastAsia="Times New Roman" w:hAnsi="Times New Roman"/>
                  <w:b/>
                  <w:lang w:val="de-DE" w:eastAsia="en-GB"/>
                </w:rPr>
                <w:t>yolanda.gallego-casilda-rau@ec.europa.eu</w:t>
              </w:r>
            </w:hyperlink>
            <w:r w:rsidR="00E4016B">
              <w:rPr>
                <w:rFonts w:ascii="Times New Roman" w:eastAsia="Times New Roman" w:hAnsi="Times New Roman"/>
                <w:b/>
                <w:lang w:val="de-DE" w:eastAsia="en-GB"/>
              </w:rPr>
              <w:t xml:space="preserve"> </w:t>
            </w:r>
          </w:p>
          <w:p w:rsidR="00B47B23" w:rsidRDefault="00E4016B" w:rsidP="00E4016B">
            <w:pPr>
              <w:rPr>
                <w:rFonts w:ascii="Times New Roman" w:eastAsia="Times New Roman" w:hAnsi="Times New Roman" w:cs="Times New Roman"/>
                <w:sz w:val="24"/>
                <w:szCs w:val="20"/>
                <w:lang w:val="de-DE" w:eastAsia="en-GB"/>
              </w:rPr>
            </w:pPr>
            <w:r w:rsidRPr="00E4016B">
              <w:rPr>
                <w:rFonts w:ascii="Times New Roman" w:eastAsia="Times New Roman" w:hAnsi="Times New Roman"/>
                <w:b/>
                <w:lang w:val="de-DE" w:eastAsia="en-GB"/>
              </w:rPr>
              <w:t>+32 2 2993987</w:t>
            </w:r>
            <w:r w:rsidR="00B47B23">
              <w:rPr>
                <w:rFonts w:ascii="Times New Roman" w:eastAsia="Times New Roman" w:hAnsi="Times New Roman" w:cs="Times New Roman"/>
                <w:sz w:val="24"/>
                <w:szCs w:val="20"/>
                <w:lang w:val="de-DE" w:eastAsia="en-GB"/>
              </w:rPr>
              <w:t>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124A9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24A9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4016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4016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24A9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POLICY ANALYSIS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Overview and comparative analyses of different approaches, practices and interventions in the area of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leading to violent extremism and terrorism</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the development, management, monitoring and/or evaluation of policies and/or legislation of the Directorate-General and the Commission in the field of counter-terrorism</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inter-service consultations on the relevant subject</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POLICY COORDINATION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Facilitate exchanges among the different stakeholders within the different EU networks (e.g. RAN, ESCN, network of national prevent policy makers etc.)</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Facilitate interaction between the Networks and relevant stakeholders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KNOWLEDGE MANAGEMENT AND SHARING / POLICY IMPLEMENTATION</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Steer, facilitate and support the development of relevant guidance material, including trainings and any other capacity and knowledge building responses to prevent and counter </w:t>
      </w:r>
      <w:r>
        <w:rPr>
          <w:rFonts w:ascii="Times New Roman" w:eastAsia="Times New Roman" w:hAnsi="Times New Roman" w:cs="Times New Roman"/>
          <w:lang w:val="en-US" w:eastAsia="en-GB"/>
        </w:rPr>
        <w:t>radicalization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SCIENCE AND RESEARCH</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Monitor and evaluate research results in the area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to distill learnings and trends to take into account in the policy cycle</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provide an overview and comparative analysis of prevent approaches and interventions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u w:val="single"/>
          <w:lang w:val="en-US" w:eastAsia="en-GB"/>
        </w:rPr>
        <w:t>COMMUNICATION and PUBLICATION</w:t>
      </w:r>
      <w:r w:rsidRPr="00E4016B">
        <w:rPr>
          <w:rFonts w:ascii="Times New Roman" w:eastAsia="Times New Roman" w:hAnsi="Times New Roman" w:cs="Times New Roman"/>
          <w:lang w:val="en-US" w:eastAsia="en-GB"/>
        </w:rPr>
        <w:t xml:space="preserve"> - Political communication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Contribute to briefings, background notes, speaking notes, press releases, external communication products in the field of counter-terrorism and in particular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mainly in English</w:t>
      </w: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lastRenderedPageBreak/>
        <w:t>INTER-SERVICE COORDINATION and CONSULTATION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Co-ordination with other units and DG's</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an effective coordination in DG HOME with the units involved in developing EU counter-terrorism policy as well as with the other relevant DGs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u w:val="single"/>
          <w:lang w:val="en-US" w:eastAsia="en-GB"/>
        </w:rPr>
        <w:t>INFORMATION and DOCUMENT MANAGEMENT</w:t>
      </w:r>
      <w:r w:rsidRPr="00E4016B">
        <w:rPr>
          <w:rFonts w:ascii="Times New Roman" w:eastAsia="Times New Roman" w:hAnsi="Times New Roman" w:cs="Times New Roman"/>
          <w:lang w:val="en-US" w:eastAsia="en-GB"/>
        </w:rPr>
        <w:t xml:space="preserve"> - Document management (Staff level)</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Register, file, store documents on any support in the appropriate systems, under supervision of the document management officer (DMO) or head of document administration center (CAD)</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Provide the files and documents needed for current work</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Apply the rules for document management and archives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Arrange files and records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Receive, maintain, locate, access documents and records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E4016B" w:rsidRPr="00E4016B">
        <w:rPr>
          <w:rFonts w:ascii="Times New Roman" w:eastAsia="Times New Roman" w:hAnsi="Times New Roman" w:cs="Times New Roman"/>
          <w:lang w:val="en-US" w:eastAsia="en-GB"/>
        </w:rPr>
        <w:t xml:space="preserve">of preventing </w:t>
      </w:r>
      <w:proofErr w:type="spellStart"/>
      <w:r w:rsidR="00E4016B" w:rsidRPr="00E4016B">
        <w:rPr>
          <w:rFonts w:ascii="Times New Roman" w:eastAsia="Times New Roman" w:hAnsi="Times New Roman" w:cs="Times New Roman"/>
          <w:lang w:val="en-US" w:eastAsia="en-GB"/>
        </w:rPr>
        <w:t>radicalisation</w:t>
      </w:r>
      <w:proofErr w:type="spellEnd"/>
      <w:r w:rsidR="00E4016B" w:rsidRPr="00E4016B">
        <w:rPr>
          <w:rFonts w:ascii="Times New Roman" w:eastAsia="Times New Roman" w:hAnsi="Times New Roman" w:cs="Times New Roman"/>
          <w:lang w:val="en-US" w:eastAsia="en-GB"/>
        </w:rPr>
        <w:t xml:space="preserve"> at local and/or national level (policy experience and/or research background).</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 xml:space="preserve">at least 2 years in the field of preventing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at local and/or national level (policy experience and/or research background);</w:t>
      </w: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 xml:space="preserve">knowledge of EU Counter Terrorism Policies including in particular the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w:t>
      </w: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good overview and understanding of prevent strategies and actions in the respective Member States;</w:t>
      </w:r>
    </w:p>
    <w:p w:rsidR="00AF7D78" w:rsidRPr="00B47B23"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the Commission will, in general, consider also applications from persons with working experience and/or background in key sectors such as prisons, education and youth work, psychology etc.</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English C1 level</w:t>
      </w:r>
      <w:r>
        <w:rPr>
          <w:rFonts w:ascii="Times New Roman" w:eastAsia="Times New Roman" w:hAnsi="Times New Roman" w:cs="Times New Roman"/>
          <w:lang w:val="en-US" w:eastAsia="en-GB"/>
        </w:rPr>
        <w: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Pr="00B47B23"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24A9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AF7D78"/>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0C6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rau@ec.europa.eu"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EDCEE6F4654F42B917BE59B7B193C2" ma:contentTypeVersion="10" ma:contentTypeDescription="Een nieuw document maken." ma:contentTypeScope="" ma:versionID="e94dcbfb026e8b3d0e86153b2ac1ef76">
  <xsd:schema xmlns:xsd="http://www.w3.org/2001/XMLSchema" xmlns:xs="http://www.w3.org/2001/XMLSchema" xmlns:p="http://schemas.microsoft.com/office/2006/metadata/properties" xmlns:ns2="2a527908-2a38-4f98-bc7a-cf323244df0e" targetNamespace="http://schemas.microsoft.com/office/2006/metadata/properties" ma:root="true" ma:fieldsID="09fd18b474f983312d9768d01fb6d757" ns2:_="">
    <xsd:import namespace="2a527908-2a38-4f98-bc7a-cf323244df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27908-2a38-4f98-bc7a-cf323244d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AE287D-2401-4993-8D2F-ED73D3AE634F}"/>
</file>

<file path=customXml/itemProps2.xml><?xml version="1.0" encoding="utf-8"?>
<ds:datastoreItem xmlns:ds="http://schemas.openxmlformats.org/officeDocument/2006/customXml" ds:itemID="{A7C704D1-C1A8-4182-8F47-269377E98162}"/>
</file>

<file path=customXml/itemProps3.xml><?xml version="1.0" encoding="utf-8"?>
<ds:datastoreItem xmlns:ds="http://schemas.openxmlformats.org/officeDocument/2006/customXml" ds:itemID="{863D269C-66E4-4A62-97AF-55705D757153}"/>
</file>

<file path=docProps/app.xml><?xml version="1.0" encoding="utf-8"?>
<Properties xmlns="http://schemas.openxmlformats.org/officeDocument/2006/extended-properties" xmlns:vt="http://schemas.openxmlformats.org/officeDocument/2006/docPropsVTypes">
  <Template>Normal</Template>
  <TotalTime>0</TotalTime>
  <Pages>4</Pages>
  <Words>1388</Words>
  <Characters>8009</Characters>
  <Application>Microsoft Office Word</Application>
  <DocSecurity>0</DocSecurity>
  <Lines>190</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2020-05-13T12:35:00Z</dcterms:created>
  <dcterms:modified xsi:type="dcterms:W3CDTF">2020-05-13T12:35:00Z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0x01010040EDCEE6F4654F42B917BE59B7B193C2</vt:lpwstr>
  </property>
</Properties>
</file>